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150B" w14:textId="767350EE" w:rsidR="00770626" w:rsidRPr="00D4079F" w:rsidRDefault="00D724A5">
      <w:pPr>
        <w:rPr>
          <w:sz w:val="28"/>
          <w:szCs w:val="28"/>
        </w:rPr>
      </w:pPr>
      <w:r>
        <w:rPr>
          <w:sz w:val="28"/>
          <w:szCs w:val="28"/>
        </w:rPr>
        <w:t>Chairman Black and Trustee Cornell and Richison were physically</w:t>
      </w:r>
      <w:r w:rsidR="00C5514D" w:rsidRPr="00D4079F">
        <w:rPr>
          <w:sz w:val="28"/>
          <w:szCs w:val="28"/>
        </w:rPr>
        <w:t xml:space="preserve"> present at the </w:t>
      </w:r>
      <w:r w:rsidR="00C237BC">
        <w:rPr>
          <w:sz w:val="28"/>
          <w:szCs w:val="28"/>
        </w:rPr>
        <w:t>Public</w:t>
      </w:r>
      <w:r w:rsidR="00C5514D" w:rsidRPr="00D4079F">
        <w:rPr>
          <w:sz w:val="28"/>
          <w:szCs w:val="28"/>
        </w:rPr>
        <w:t xml:space="preserve"> Hearing held at the Rossville Municipal Building, located at 120 East Attica Street in Rossville, Illinois.</w:t>
      </w:r>
      <w:r w:rsidR="005A682B">
        <w:rPr>
          <w:sz w:val="28"/>
          <w:szCs w:val="28"/>
        </w:rPr>
        <w:t xml:space="preserve"> Trustee </w:t>
      </w:r>
      <w:r>
        <w:rPr>
          <w:sz w:val="28"/>
          <w:szCs w:val="28"/>
        </w:rPr>
        <w:t>Gammon</w:t>
      </w:r>
      <w:r w:rsidR="005A682B">
        <w:rPr>
          <w:sz w:val="28"/>
          <w:szCs w:val="28"/>
        </w:rPr>
        <w:t xml:space="preserve"> was </w:t>
      </w:r>
      <w:r>
        <w:rPr>
          <w:sz w:val="28"/>
          <w:szCs w:val="28"/>
        </w:rPr>
        <w:t>present electronically</w:t>
      </w:r>
      <w:r w:rsidR="005A682B">
        <w:rPr>
          <w:sz w:val="28"/>
          <w:szCs w:val="28"/>
        </w:rPr>
        <w:t>.</w:t>
      </w:r>
      <w:r w:rsidR="00C5514D" w:rsidRPr="00D4079F">
        <w:rPr>
          <w:sz w:val="28"/>
          <w:szCs w:val="28"/>
        </w:rPr>
        <w:t xml:space="preserve"> </w:t>
      </w:r>
      <w:r w:rsidR="00372865">
        <w:rPr>
          <w:sz w:val="28"/>
          <w:szCs w:val="28"/>
        </w:rPr>
        <w:t>Clerk White</w:t>
      </w:r>
      <w:r w:rsidR="00457BD2">
        <w:rPr>
          <w:sz w:val="28"/>
          <w:szCs w:val="28"/>
        </w:rPr>
        <w:t xml:space="preserve"> </w:t>
      </w:r>
      <w:r w:rsidR="00372865">
        <w:rPr>
          <w:sz w:val="28"/>
          <w:szCs w:val="28"/>
        </w:rPr>
        <w:t>w</w:t>
      </w:r>
      <w:r w:rsidR="00457BD2">
        <w:rPr>
          <w:sz w:val="28"/>
          <w:szCs w:val="28"/>
        </w:rPr>
        <w:t>as</w:t>
      </w:r>
      <w:r w:rsidR="00372865">
        <w:rPr>
          <w:sz w:val="28"/>
          <w:szCs w:val="28"/>
        </w:rPr>
        <w:t xml:space="preserve"> also in attendance.</w:t>
      </w:r>
      <w:r w:rsidR="00412B43">
        <w:rPr>
          <w:sz w:val="28"/>
          <w:szCs w:val="28"/>
        </w:rPr>
        <w:t xml:space="preserve"> The purpose of the meeting was to provide general information</w:t>
      </w:r>
      <w:r w:rsidR="001A2AED">
        <w:rPr>
          <w:sz w:val="28"/>
          <w:szCs w:val="28"/>
        </w:rPr>
        <w:t xml:space="preserve"> and obtain public opinion </w:t>
      </w:r>
      <w:r w:rsidR="00412B43">
        <w:rPr>
          <w:sz w:val="28"/>
          <w:szCs w:val="28"/>
        </w:rPr>
        <w:t>regarding the proposed Compensation and Waiver of Siting Authority Agreement between Invenergy and the Village of Rossville and Jurisdiction in discussion.</w:t>
      </w:r>
    </w:p>
    <w:p w14:paraId="0074FBAD" w14:textId="77777777" w:rsidR="00C5514D" w:rsidRDefault="00C5514D">
      <w:pPr>
        <w:rPr>
          <w:sz w:val="28"/>
          <w:szCs w:val="28"/>
        </w:rPr>
      </w:pPr>
    </w:p>
    <w:p w14:paraId="7BAC3381" w14:textId="40F4B784" w:rsidR="00EE1DD3" w:rsidRPr="00D4079F" w:rsidRDefault="00EE1DD3">
      <w:pPr>
        <w:rPr>
          <w:sz w:val="28"/>
          <w:szCs w:val="28"/>
        </w:rPr>
      </w:pPr>
      <w:r>
        <w:rPr>
          <w:sz w:val="28"/>
          <w:szCs w:val="28"/>
        </w:rPr>
        <w:t xml:space="preserve">Guests in attendance: </w:t>
      </w:r>
      <w:r w:rsidR="001A2AED">
        <w:rPr>
          <w:sz w:val="28"/>
          <w:szCs w:val="28"/>
        </w:rPr>
        <w:t xml:space="preserve">Chief Greene, Officer Finley, </w:t>
      </w:r>
      <w:r>
        <w:rPr>
          <w:sz w:val="28"/>
          <w:szCs w:val="28"/>
        </w:rPr>
        <w:t xml:space="preserve">Greg </w:t>
      </w:r>
      <w:proofErr w:type="spellStart"/>
      <w:r>
        <w:rPr>
          <w:sz w:val="28"/>
          <w:szCs w:val="28"/>
        </w:rPr>
        <w:t>Vasilion</w:t>
      </w:r>
      <w:proofErr w:type="spellEnd"/>
      <w:r>
        <w:rPr>
          <w:sz w:val="28"/>
          <w:szCs w:val="28"/>
        </w:rPr>
        <w:t xml:space="preserve"> and Andy Byars from Invenergy, Eric Thomas, Daniel &amp; Michelle Maxwell, Chuck &amp; Debbie Maxwell, Tom Beckner, Renae Ward, Mark Ward, Christina, Scott &amp; Jason Tilman, Jeff Arseneau, Jan Morgan, Margarita Scharm-Payne, Kathryn Scharm, Todd Johnson, Kenny Perkins, Jason Hedgecock, Shawn </w:t>
      </w:r>
      <w:proofErr w:type="gramStart"/>
      <w:r>
        <w:rPr>
          <w:sz w:val="28"/>
          <w:szCs w:val="28"/>
        </w:rPr>
        <w:t>Cade</w:t>
      </w:r>
      <w:proofErr w:type="gramEnd"/>
      <w:r>
        <w:rPr>
          <w:sz w:val="28"/>
          <w:szCs w:val="28"/>
        </w:rPr>
        <w:t xml:space="preserve"> and Gene Roach.</w:t>
      </w:r>
    </w:p>
    <w:p w14:paraId="6209FC7D" w14:textId="34283CE6" w:rsidR="0049646D" w:rsidRDefault="0049646D">
      <w:pPr>
        <w:rPr>
          <w:sz w:val="28"/>
          <w:szCs w:val="28"/>
        </w:rPr>
      </w:pPr>
    </w:p>
    <w:p w14:paraId="3F905F65" w14:textId="77777777" w:rsidR="00434F4B" w:rsidRDefault="00BD7031">
      <w:pPr>
        <w:rPr>
          <w:sz w:val="28"/>
          <w:szCs w:val="28"/>
        </w:rPr>
      </w:pPr>
      <w:r>
        <w:rPr>
          <w:sz w:val="28"/>
          <w:szCs w:val="28"/>
        </w:rPr>
        <w:t xml:space="preserve">Chairman Black </w:t>
      </w:r>
      <w:r w:rsidR="001A2AED">
        <w:rPr>
          <w:sz w:val="28"/>
          <w:szCs w:val="28"/>
        </w:rPr>
        <w:t>read a description of a public hearing</w:t>
      </w:r>
      <w:r w:rsidR="00860CEB">
        <w:rPr>
          <w:sz w:val="28"/>
          <w:szCs w:val="28"/>
        </w:rPr>
        <w:t>, only here to receive public opinion and no vote will be taken this evening</w:t>
      </w:r>
      <w:r w:rsidR="001A2AED">
        <w:rPr>
          <w:sz w:val="28"/>
          <w:szCs w:val="28"/>
        </w:rPr>
        <w:t>.</w:t>
      </w:r>
      <w:r w:rsidR="00434F4B">
        <w:rPr>
          <w:sz w:val="28"/>
          <w:szCs w:val="28"/>
        </w:rPr>
        <w:t xml:space="preserve"> </w:t>
      </w:r>
    </w:p>
    <w:p w14:paraId="7FF3CFC9" w14:textId="77777777" w:rsidR="001A2AED" w:rsidRDefault="001A2AED">
      <w:pPr>
        <w:rPr>
          <w:sz w:val="28"/>
          <w:szCs w:val="28"/>
        </w:rPr>
      </w:pPr>
    </w:p>
    <w:p w14:paraId="455AFC23" w14:textId="5459B408" w:rsidR="00BD7031" w:rsidRDefault="001A2AED">
      <w:pPr>
        <w:rPr>
          <w:sz w:val="28"/>
          <w:szCs w:val="28"/>
        </w:rPr>
      </w:pPr>
      <w:r>
        <w:rPr>
          <w:sz w:val="28"/>
          <w:szCs w:val="28"/>
        </w:rPr>
        <w:t xml:space="preserve">Chairman Black </w:t>
      </w:r>
      <w:r w:rsidR="00BD7031">
        <w:rPr>
          <w:sz w:val="28"/>
          <w:szCs w:val="28"/>
        </w:rPr>
        <w:t xml:space="preserve">informed attendees </w:t>
      </w:r>
      <w:r w:rsidR="00E47BFB">
        <w:rPr>
          <w:sz w:val="28"/>
          <w:szCs w:val="28"/>
        </w:rPr>
        <w:t>of the contents of the proposed Compensation and Waiver of Siting Authority Agreement between Invenergy and the Village</w:t>
      </w:r>
      <w:r w:rsidR="0097246F">
        <w:rPr>
          <w:sz w:val="28"/>
          <w:szCs w:val="28"/>
        </w:rPr>
        <w:t xml:space="preserve"> </w:t>
      </w:r>
      <w:r w:rsidR="00E47BFB">
        <w:rPr>
          <w:sz w:val="28"/>
          <w:szCs w:val="28"/>
        </w:rPr>
        <w:t>of Rossville and Jurisdiction.</w:t>
      </w:r>
      <w:r w:rsidR="0097246F">
        <w:rPr>
          <w:sz w:val="28"/>
          <w:szCs w:val="28"/>
        </w:rPr>
        <w:t xml:space="preserve"> Maps were provided to show the location of the </w:t>
      </w:r>
      <w:r w:rsidR="000B7966">
        <w:rPr>
          <w:sz w:val="28"/>
          <w:szCs w:val="28"/>
        </w:rPr>
        <w:t xml:space="preserve">proposed </w:t>
      </w:r>
      <w:r w:rsidR="0097246F">
        <w:rPr>
          <w:sz w:val="28"/>
          <w:szCs w:val="28"/>
        </w:rPr>
        <w:t xml:space="preserve">4 wind turbines </w:t>
      </w:r>
      <w:r w:rsidR="000B7966">
        <w:rPr>
          <w:sz w:val="28"/>
          <w:szCs w:val="28"/>
        </w:rPr>
        <w:t xml:space="preserve">to be placed within the </w:t>
      </w:r>
      <w:r w:rsidR="0097246F">
        <w:rPr>
          <w:sz w:val="28"/>
          <w:szCs w:val="28"/>
        </w:rPr>
        <w:t>Rossville Zoning jurisdiction. Chairman Black explained the Village of Rossville has no ordinances established stating any zoning restrictions</w:t>
      </w:r>
      <w:r w:rsidR="00C237BC">
        <w:rPr>
          <w:sz w:val="28"/>
          <w:szCs w:val="28"/>
        </w:rPr>
        <w:t xml:space="preserve"> for wind turbines</w:t>
      </w:r>
      <w:r w:rsidR="0097246F">
        <w:rPr>
          <w:sz w:val="28"/>
          <w:szCs w:val="28"/>
        </w:rPr>
        <w:t xml:space="preserve">. The agreement basically grants Vermilion County permission to grant permits for the building of the wind turbines. Chairman Black requested the Village of Rossville to have final approval of the building locations. Chairman Black discussed procedures for any breach of the agreement. </w:t>
      </w:r>
      <w:r w:rsidR="007D7ADC">
        <w:rPr>
          <w:sz w:val="28"/>
          <w:szCs w:val="28"/>
        </w:rPr>
        <w:t>Invenergy is planning to build</w:t>
      </w:r>
      <w:r>
        <w:rPr>
          <w:sz w:val="28"/>
          <w:szCs w:val="28"/>
        </w:rPr>
        <w:t xml:space="preserve"> 75 wind turbines throughout Vermilion County if the plan is approved by all. The Village would be paid $14,000 annually for the 4 turbines plus </w:t>
      </w:r>
      <w:proofErr w:type="gramStart"/>
      <w:r>
        <w:rPr>
          <w:sz w:val="28"/>
          <w:szCs w:val="28"/>
        </w:rPr>
        <w:t>5%</w:t>
      </w:r>
      <w:proofErr w:type="gramEnd"/>
      <w:r>
        <w:rPr>
          <w:sz w:val="28"/>
          <w:szCs w:val="28"/>
        </w:rPr>
        <w:t xml:space="preserve"> </w:t>
      </w:r>
      <w:r w:rsidR="00FD7008">
        <w:rPr>
          <w:sz w:val="28"/>
          <w:szCs w:val="28"/>
        </w:rPr>
        <w:t>increase during the life of the turbines.</w:t>
      </w:r>
      <w:r>
        <w:rPr>
          <w:sz w:val="28"/>
          <w:szCs w:val="28"/>
        </w:rPr>
        <w:t xml:space="preserve"> </w:t>
      </w:r>
    </w:p>
    <w:p w14:paraId="3B642E2E" w14:textId="19B07358" w:rsidR="00FD7008" w:rsidRDefault="00FD7008" w:rsidP="00FD7008">
      <w:pPr>
        <w:rPr>
          <w:sz w:val="28"/>
          <w:szCs w:val="28"/>
        </w:rPr>
      </w:pPr>
      <w:r>
        <w:rPr>
          <w:sz w:val="28"/>
          <w:szCs w:val="28"/>
        </w:rPr>
        <w:t xml:space="preserve">If the Village annexes in another area, the 4 wind turbines will still be allowed to be built in the agreed upon area. If the turbines are decommissioned the agreement terminates. Therefore, the Village will not take any material action or encourage anyone to </w:t>
      </w:r>
      <w:proofErr w:type="gramStart"/>
      <w:r>
        <w:rPr>
          <w:sz w:val="28"/>
          <w:szCs w:val="28"/>
        </w:rPr>
        <w:t>take action</w:t>
      </w:r>
      <w:proofErr w:type="gramEnd"/>
      <w:r>
        <w:rPr>
          <w:sz w:val="28"/>
          <w:szCs w:val="28"/>
        </w:rPr>
        <w:t xml:space="preserve">, directly or indirectly with any governmental authority to oppose the issuance to the developer any permit, grant, right, application or similar governmental action related to the Project in any way. The Village also agrees that it will not </w:t>
      </w:r>
      <w:proofErr w:type="gramStart"/>
      <w:r>
        <w:rPr>
          <w:sz w:val="28"/>
          <w:szCs w:val="28"/>
        </w:rPr>
        <w:t>limited</w:t>
      </w:r>
      <w:proofErr w:type="gramEnd"/>
      <w:r>
        <w:rPr>
          <w:sz w:val="28"/>
          <w:szCs w:val="28"/>
        </w:rPr>
        <w:t xml:space="preserve"> to: transmission systems, substations, underground electrical collection systems or access roads located outside of the corporate limits of the </w:t>
      </w:r>
      <w:r>
        <w:rPr>
          <w:sz w:val="28"/>
          <w:szCs w:val="28"/>
        </w:rPr>
        <w:lastRenderedPageBreak/>
        <w:t xml:space="preserve">Village. The agreement allows the wind turbine to be </w:t>
      </w:r>
      <w:r w:rsidR="000B7966">
        <w:rPr>
          <w:sz w:val="28"/>
          <w:szCs w:val="28"/>
        </w:rPr>
        <w:t>moved</w:t>
      </w:r>
      <w:r>
        <w:rPr>
          <w:sz w:val="28"/>
          <w:szCs w:val="28"/>
        </w:rPr>
        <w:t xml:space="preserve"> within 500 feet of the proposed site in case an obstruction is found.</w:t>
      </w:r>
    </w:p>
    <w:p w14:paraId="093582C1" w14:textId="77777777" w:rsidR="000B7966" w:rsidRDefault="000B7966" w:rsidP="00FD7008">
      <w:pPr>
        <w:rPr>
          <w:sz w:val="28"/>
          <w:szCs w:val="28"/>
        </w:rPr>
      </w:pPr>
    </w:p>
    <w:p w14:paraId="5F43F9C3" w14:textId="510FD574" w:rsidR="000B7966" w:rsidRDefault="000B7966" w:rsidP="00FD7008">
      <w:pPr>
        <w:rPr>
          <w:sz w:val="28"/>
          <w:szCs w:val="28"/>
        </w:rPr>
      </w:pPr>
      <w:r>
        <w:rPr>
          <w:sz w:val="28"/>
          <w:szCs w:val="28"/>
        </w:rPr>
        <w:t>Chairman Black opened the floor for public comments.</w:t>
      </w:r>
    </w:p>
    <w:p w14:paraId="35457C56" w14:textId="77777777" w:rsidR="000B7966" w:rsidRDefault="000B7966" w:rsidP="00FD7008">
      <w:pPr>
        <w:rPr>
          <w:sz w:val="28"/>
          <w:szCs w:val="28"/>
        </w:rPr>
      </w:pPr>
    </w:p>
    <w:p w14:paraId="677B545A" w14:textId="59D02D17" w:rsidR="000B7966" w:rsidRDefault="000B7966" w:rsidP="00FD7008">
      <w:pPr>
        <w:rPr>
          <w:sz w:val="28"/>
          <w:szCs w:val="28"/>
        </w:rPr>
      </w:pPr>
      <w:r>
        <w:rPr>
          <w:sz w:val="28"/>
          <w:szCs w:val="28"/>
        </w:rPr>
        <w:t xml:space="preserve">Eric Thomas, originally from </w:t>
      </w:r>
      <w:r w:rsidR="00793408">
        <w:rPr>
          <w:sz w:val="28"/>
          <w:szCs w:val="28"/>
        </w:rPr>
        <w:t xml:space="preserve">Appalachia but now resides in Rossville, explained how the energy companies </w:t>
      </w:r>
      <w:r w:rsidR="00CA25A1">
        <w:rPr>
          <w:sz w:val="28"/>
          <w:szCs w:val="28"/>
        </w:rPr>
        <w:t>devastated</w:t>
      </w:r>
      <w:r w:rsidR="00793408">
        <w:rPr>
          <w:sz w:val="28"/>
          <w:szCs w:val="28"/>
        </w:rPr>
        <w:t xml:space="preserve"> his homeland when they entered his family’s region. </w:t>
      </w:r>
    </w:p>
    <w:p w14:paraId="766CBD29" w14:textId="77777777" w:rsidR="00C62A0E" w:rsidRDefault="00C62A0E" w:rsidP="00FD7008">
      <w:pPr>
        <w:rPr>
          <w:sz w:val="28"/>
          <w:szCs w:val="28"/>
        </w:rPr>
      </w:pPr>
    </w:p>
    <w:p w14:paraId="1352F4C2" w14:textId="7106EA41" w:rsidR="00C62A0E" w:rsidRDefault="00C62A0E" w:rsidP="00FD7008">
      <w:pPr>
        <w:rPr>
          <w:sz w:val="28"/>
          <w:szCs w:val="28"/>
        </w:rPr>
      </w:pPr>
      <w:r>
        <w:rPr>
          <w:sz w:val="28"/>
          <w:szCs w:val="28"/>
        </w:rPr>
        <w:t>Gene Roach asked why the Village Board is concerned about public opinion on this matter when the matter should have been brought in front of the Zoning Board.</w:t>
      </w:r>
    </w:p>
    <w:p w14:paraId="42088289" w14:textId="11C3C9C5" w:rsidR="00C62A0E" w:rsidRDefault="00C62A0E" w:rsidP="00FD7008">
      <w:pPr>
        <w:rPr>
          <w:sz w:val="28"/>
          <w:szCs w:val="28"/>
        </w:rPr>
      </w:pPr>
      <w:r>
        <w:rPr>
          <w:sz w:val="28"/>
          <w:szCs w:val="28"/>
        </w:rPr>
        <w:t xml:space="preserve">Trustee Black answered the Village Board has attempted to prepare an agreement that both parties can agree on but wanted the public’s opinion on the matter so the Board can see how to proceed. Mr. Roach </w:t>
      </w:r>
      <w:proofErr w:type="gramStart"/>
      <w:r>
        <w:rPr>
          <w:sz w:val="28"/>
          <w:szCs w:val="28"/>
        </w:rPr>
        <w:t>replied</w:t>
      </w:r>
      <w:proofErr w:type="gramEnd"/>
      <w:r>
        <w:rPr>
          <w:sz w:val="28"/>
          <w:szCs w:val="28"/>
        </w:rPr>
        <w:t xml:space="preserve"> the Zoning Board of Appeals is who should be listening to public opinion on this matter then refer to the Board.</w:t>
      </w:r>
    </w:p>
    <w:p w14:paraId="163ADC90" w14:textId="77777777" w:rsidR="00C62A0E" w:rsidRDefault="00C62A0E" w:rsidP="00FD7008">
      <w:pPr>
        <w:rPr>
          <w:sz w:val="28"/>
          <w:szCs w:val="28"/>
        </w:rPr>
      </w:pPr>
    </w:p>
    <w:p w14:paraId="1A4178C1" w14:textId="1D37875E" w:rsidR="00C62A0E" w:rsidRDefault="00C62A0E" w:rsidP="00FD7008">
      <w:pPr>
        <w:rPr>
          <w:sz w:val="28"/>
          <w:szCs w:val="28"/>
        </w:rPr>
      </w:pPr>
      <w:r>
        <w:rPr>
          <w:sz w:val="28"/>
          <w:szCs w:val="28"/>
        </w:rPr>
        <w:t>Ken Perkins asked what Rossville would gain from this agreement. Residents have high electric bills</w:t>
      </w:r>
      <w:r w:rsidR="00403972">
        <w:rPr>
          <w:sz w:val="28"/>
          <w:szCs w:val="28"/>
        </w:rPr>
        <w:t xml:space="preserve"> and</w:t>
      </w:r>
      <w:r>
        <w:rPr>
          <w:sz w:val="28"/>
          <w:szCs w:val="28"/>
        </w:rPr>
        <w:t xml:space="preserve"> are not benefiting from the wind turbines now. Mr. Perkins </w:t>
      </w:r>
      <w:r w:rsidR="0074296A">
        <w:rPr>
          <w:sz w:val="28"/>
          <w:szCs w:val="28"/>
        </w:rPr>
        <w:t xml:space="preserve">is not in favor of the turbines and </w:t>
      </w:r>
      <w:r>
        <w:rPr>
          <w:sz w:val="28"/>
          <w:szCs w:val="28"/>
        </w:rPr>
        <w:t>would vote no on the matter.</w:t>
      </w:r>
    </w:p>
    <w:p w14:paraId="33A44281" w14:textId="77777777" w:rsidR="00C62A0E" w:rsidRDefault="00C62A0E" w:rsidP="00FD7008">
      <w:pPr>
        <w:rPr>
          <w:sz w:val="28"/>
          <w:szCs w:val="28"/>
        </w:rPr>
      </w:pPr>
    </w:p>
    <w:p w14:paraId="4A13C1EF" w14:textId="0370FA8E" w:rsidR="00C62A0E" w:rsidRDefault="00C62A0E" w:rsidP="00FD7008">
      <w:pPr>
        <w:rPr>
          <w:sz w:val="28"/>
          <w:szCs w:val="28"/>
        </w:rPr>
      </w:pPr>
      <w:r>
        <w:rPr>
          <w:sz w:val="28"/>
          <w:szCs w:val="28"/>
        </w:rPr>
        <w:t>Katherine Sharm and Marguerite Payne asked how the wind turbines will affect their property values, how will it affect people who live closest to the turbines with noise from the turbines and who benefits from the energy the turbines produce.</w:t>
      </w:r>
    </w:p>
    <w:p w14:paraId="2670B3A6" w14:textId="77777777" w:rsidR="00C62A0E" w:rsidRDefault="00C62A0E" w:rsidP="00FD7008">
      <w:pPr>
        <w:rPr>
          <w:sz w:val="28"/>
          <w:szCs w:val="28"/>
        </w:rPr>
      </w:pPr>
    </w:p>
    <w:p w14:paraId="7B779A20" w14:textId="2A350B5A" w:rsidR="00C62A0E" w:rsidRDefault="0074296A" w:rsidP="00FD7008">
      <w:pPr>
        <w:rPr>
          <w:sz w:val="28"/>
          <w:szCs w:val="28"/>
        </w:rPr>
      </w:pPr>
      <w:r>
        <w:rPr>
          <w:sz w:val="28"/>
          <w:szCs w:val="28"/>
        </w:rPr>
        <w:t xml:space="preserve">Greg </w:t>
      </w:r>
      <w:proofErr w:type="spellStart"/>
      <w:r>
        <w:rPr>
          <w:sz w:val="28"/>
          <w:szCs w:val="28"/>
        </w:rPr>
        <w:t>Vasilion</w:t>
      </w:r>
      <w:proofErr w:type="spellEnd"/>
      <w:r>
        <w:rPr>
          <w:sz w:val="28"/>
          <w:szCs w:val="28"/>
        </w:rPr>
        <w:t xml:space="preserve"> and Andy Byars stated the school districts would benefit most from the project since the benefit is received through tax dollars. The tax revenue is proportionate to how many turbines </w:t>
      </w:r>
      <w:proofErr w:type="gramStart"/>
      <w:r>
        <w:rPr>
          <w:sz w:val="28"/>
          <w:szCs w:val="28"/>
        </w:rPr>
        <w:t>are located in</w:t>
      </w:r>
      <w:proofErr w:type="gramEnd"/>
      <w:r>
        <w:rPr>
          <w:sz w:val="28"/>
          <w:szCs w:val="28"/>
        </w:rPr>
        <w:t xml:space="preserve"> the taxing bodies’ district. Mr. Byars estimated the Rossville-Alvin school district would receive approximately $1.8 million dollars over 30 years. </w:t>
      </w:r>
    </w:p>
    <w:p w14:paraId="11DE5034" w14:textId="77777777" w:rsidR="00E43253" w:rsidRDefault="00E43253" w:rsidP="00FD7008">
      <w:pPr>
        <w:rPr>
          <w:sz w:val="28"/>
          <w:szCs w:val="28"/>
        </w:rPr>
      </w:pPr>
    </w:p>
    <w:p w14:paraId="5689CA8D" w14:textId="2F60DC39" w:rsidR="00E43253" w:rsidRDefault="00E43253" w:rsidP="00FD7008">
      <w:pPr>
        <w:rPr>
          <w:sz w:val="28"/>
          <w:szCs w:val="28"/>
        </w:rPr>
      </w:pPr>
      <w:r>
        <w:rPr>
          <w:sz w:val="28"/>
          <w:szCs w:val="28"/>
        </w:rPr>
        <w:t xml:space="preserve">Mr. </w:t>
      </w:r>
      <w:proofErr w:type="spellStart"/>
      <w:r>
        <w:rPr>
          <w:sz w:val="28"/>
          <w:szCs w:val="28"/>
        </w:rPr>
        <w:t>Vasilion</w:t>
      </w:r>
      <w:proofErr w:type="spellEnd"/>
      <w:r>
        <w:rPr>
          <w:sz w:val="28"/>
          <w:szCs w:val="28"/>
        </w:rPr>
        <w:t xml:space="preserve"> attempted to explain the process if a wind turbine project is decommissioned. The company would be required to remove the wind turbine plus everything 5 feet below ground level.</w:t>
      </w:r>
    </w:p>
    <w:p w14:paraId="761E54B6" w14:textId="77777777" w:rsidR="00E43253" w:rsidRDefault="00E43253" w:rsidP="00FD7008">
      <w:pPr>
        <w:rPr>
          <w:sz w:val="28"/>
          <w:szCs w:val="28"/>
        </w:rPr>
      </w:pPr>
    </w:p>
    <w:p w14:paraId="41629891" w14:textId="0CEB3ECA" w:rsidR="00E43253" w:rsidRDefault="00E43253" w:rsidP="00FD7008">
      <w:pPr>
        <w:rPr>
          <w:sz w:val="28"/>
          <w:szCs w:val="28"/>
        </w:rPr>
      </w:pPr>
      <w:r>
        <w:rPr>
          <w:sz w:val="28"/>
          <w:szCs w:val="28"/>
        </w:rPr>
        <w:t xml:space="preserve">Mayor Queen asked why our area? Mr. Byars stated the wind turbines can be placed on a landowner’s property under consensual leasing. </w:t>
      </w:r>
      <w:r w:rsidR="0022704E">
        <w:rPr>
          <w:sz w:val="28"/>
          <w:szCs w:val="28"/>
        </w:rPr>
        <w:t>Property owners came to Invenergy to sign up for the program.</w:t>
      </w:r>
    </w:p>
    <w:p w14:paraId="6EE56626" w14:textId="32DE0477" w:rsidR="0022704E" w:rsidRDefault="0022704E" w:rsidP="00FD7008">
      <w:pPr>
        <w:rPr>
          <w:sz w:val="28"/>
          <w:szCs w:val="28"/>
        </w:rPr>
      </w:pPr>
      <w:r>
        <w:rPr>
          <w:sz w:val="28"/>
          <w:szCs w:val="28"/>
        </w:rPr>
        <w:lastRenderedPageBreak/>
        <w:t xml:space="preserve">Renee Ward stated the wind turbines affect the sun, kills birds that migrate through this area </w:t>
      </w:r>
      <w:r w:rsidR="009D2843">
        <w:rPr>
          <w:sz w:val="28"/>
          <w:szCs w:val="28"/>
        </w:rPr>
        <w:t>and if the turbines are built in the specified area, it would disrupt the</w:t>
      </w:r>
      <w:r w:rsidR="00A9715E">
        <w:rPr>
          <w:sz w:val="28"/>
          <w:szCs w:val="28"/>
        </w:rPr>
        <w:t xml:space="preserve"> established </w:t>
      </w:r>
      <w:r w:rsidR="009D2843">
        <w:rPr>
          <w:sz w:val="28"/>
          <w:szCs w:val="28"/>
        </w:rPr>
        <w:t>pair of eagles’ hunting grounds.</w:t>
      </w:r>
    </w:p>
    <w:p w14:paraId="0504E8E8" w14:textId="77777777" w:rsidR="005A4B58" w:rsidRDefault="005A4B58" w:rsidP="00FD7008">
      <w:pPr>
        <w:rPr>
          <w:sz w:val="28"/>
          <w:szCs w:val="28"/>
        </w:rPr>
      </w:pPr>
    </w:p>
    <w:p w14:paraId="2E205391" w14:textId="12346B02" w:rsidR="005A4B58" w:rsidRDefault="005A4B58" w:rsidP="00FD7008">
      <w:pPr>
        <w:rPr>
          <w:sz w:val="28"/>
          <w:szCs w:val="28"/>
        </w:rPr>
      </w:pPr>
      <w:r>
        <w:rPr>
          <w:sz w:val="28"/>
          <w:szCs w:val="28"/>
        </w:rPr>
        <w:t>Marguerite Sharm-</w:t>
      </w:r>
      <w:r w:rsidR="00D61BFD">
        <w:rPr>
          <w:sz w:val="28"/>
          <w:szCs w:val="28"/>
        </w:rPr>
        <w:t>P</w:t>
      </w:r>
      <w:r>
        <w:rPr>
          <w:sz w:val="28"/>
          <w:szCs w:val="28"/>
        </w:rPr>
        <w:t xml:space="preserve">ayne urged people to fight to protect the environment, for the wildlife and </w:t>
      </w:r>
      <w:r w:rsidR="00D61BFD">
        <w:rPr>
          <w:sz w:val="28"/>
          <w:szCs w:val="28"/>
        </w:rPr>
        <w:t xml:space="preserve">the beauty of this country. Mrs. Payne urged residents to not allow anyone to destroy their country and </w:t>
      </w:r>
      <w:r w:rsidR="00A9715E">
        <w:rPr>
          <w:sz w:val="28"/>
          <w:szCs w:val="28"/>
        </w:rPr>
        <w:t xml:space="preserve">fight </w:t>
      </w:r>
      <w:r w:rsidR="00D61BFD">
        <w:rPr>
          <w:sz w:val="28"/>
          <w:szCs w:val="28"/>
        </w:rPr>
        <w:t>for the environment.</w:t>
      </w:r>
    </w:p>
    <w:p w14:paraId="25CB5788" w14:textId="77777777" w:rsidR="00D61BFD" w:rsidRDefault="00D61BFD" w:rsidP="00FD7008">
      <w:pPr>
        <w:rPr>
          <w:sz w:val="28"/>
          <w:szCs w:val="28"/>
        </w:rPr>
      </w:pPr>
    </w:p>
    <w:p w14:paraId="15F5ECCA" w14:textId="4D982DE3" w:rsidR="00D61BFD" w:rsidRDefault="00CF71F7" w:rsidP="00FD7008">
      <w:pPr>
        <w:rPr>
          <w:sz w:val="28"/>
          <w:szCs w:val="28"/>
        </w:rPr>
      </w:pPr>
      <w:r>
        <w:rPr>
          <w:sz w:val="28"/>
          <w:szCs w:val="28"/>
        </w:rPr>
        <w:t>Debbie Maxwell asked if there are any provisions to prevent liens to be placed on the propert</w:t>
      </w:r>
      <w:r w:rsidR="00341750">
        <w:rPr>
          <w:sz w:val="28"/>
          <w:szCs w:val="28"/>
        </w:rPr>
        <w:t xml:space="preserve">ies where the project is built in case the contractors don’t pay their bills. Mr. </w:t>
      </w:r>
      <w:proofErr w:type="spellStart"/>
      <w:r w:rsidR="00341750">
        <w:rPr>
          <w:sz w:val="28"/>
          <w:szCs w:val="28"/>
        </w:rPr>
        <w:t>Vasilion</w:t>
      </w:r>
      <w:proofErr w:type="spellEnd"/>
      <w:r w:rsidR="00341750">
        <w:rPr>
          <w:sz w:val="28"/>
          <w:szCs w:val="28"/>
        </w:rPr>
        <w:t xml:space="preserve"> stated there are indemnity clauses in the agreement to protect the property owners.</w:t>
      </w:r>
    </w:p>
    <w:p w14:paraId="3D7CF2A8" w14:textId="77777777" w:rsidR="00341750" w:rsidRDefault="00341750" w:rsidP="00FD7008">
      <w:pPr>
        <w:rPr>
          <w:sz w:val="28"/>
          <w:szCs w:val="28"/>
        </w:rPr>
      </w:pPr>
    </w:p>
    <w:p w14:paraId="4E735FBE" w14:textId="4C5C42A6" w:rsidR="003444F6" w:rsidRPr="00D4079F" w:rsidRDefault="00341750">
      <w:pPr>
        <w:rPr>
          <w:sz w:val="28"/>
          <w:szCs w:val="28"/>
        </w:rPr>
      </w:pPr>
      <w:r>
        <w:rPr>
          <w:sz w:val="28"/>
          <w:szCs w:val="28"/>
        </w:rPr>
        <w:t>M</w:t>
      </w:r>
      <w:r w:rsidR="00081FB9">
        <w:rPr>
          <w:sz w:val="28"/>
          <w:szCs w:val="28"/>
        </w:rPr>
        <w:t xml:space="preserve">otion was made by </w:t>
      </w:r>
      <w:r w:rsidR="009A5577">
        <w:rPr>
          <w:sz w:val="28"/>
          <w:szCs w:val="28"/>
        </w:rPr>
        <w:t>Jones</w:t>
      </w:r>
      <w:r w:rsidR="003444F6" w:rsidRPr="00D4079F">
        <w:rPr>
          <w:sz w:val="28"/>
          <w:szCs w:val="28"/>
        </w:rPr>
        <w:t xml:space="preserve">, seconded by </w:t>
      </w:r>
      <w:r w:rsidR="009A5577">
        <w:rPr>
          <w:sz w:val="28"/>
          <w:szCs w:val="28"/>
        </w:rPr>
        <w:t>Richison</w:t>
      </w:r>
      <w:r w:rsidR="003444F6" w:rsidRPr="00D4079F">
        <w:rPr>
          <w:sz w:val="28"/>
          <w:szCs w:val="28"/>
        </w:rPr>
        <w:t xml:space="preserve"> to adjourn the </w:t>
      </w:r>
      <w:r w:rsidR="009A5577">
        <w:rPr>
          <w:sz w:val="28"/>
          <w:szCs w:val="28"/>
        </w:rPr>
        <w:t>public</w:t>
      </w:r>
      <w:r w:rsidR="003444F6" w:rsidRPr="00D4079F">
        <w:rPr>
          <w:sz w:val="28"/>
          <w:szCs w:val="28"/>
        </w:rPr>
        <w:t xml:space="preserve"> hearing. Vote: </w:t>
      </w:r>
      <w:r>
        <w:rPr>
          <w:sz w:val="28"/>
          <w:szCs w:val="28"/>
        </w:rPr>
        <w:t xml:space="preserve">Black, yes; </w:t>
      </w:r>
      <w:r w:rsidR="00457BD2">
        <w:rPr>
          <w:sz w:val="28"/>
          <w:szCs w:val="28"/>
        </w:rPr>
        <w:t>Cornell</w:t>
      </w:r>
      <w:r w:rsidR="00B3357A">
        <w:rPr>
          <w:sz w:val="28"/>
          <w:szCs w:val="28"/>
        </w:rPr>
        <w:t xml:space="preserve">, yes; </w:t>
      </w:r>
      <w:r w:rsidR="009A5577">
        <w:rPr>
          <w:sz w:val="28"/>
          <w:szCs w:val="28"/>
        </w:rPr>
        <w:t>Richison</w:t>
      </w:r>
      <w:r w:rsidR="00B3357A">
        <w:rPr>
          <w:sz w:val="28"/>
          <w:szCs w:val="28"/>
        </w:rPr>
        <w:t>, ye</w:t>
      </w:r>
      <w:r w:rsidR="00081FB9">
        <w:rPr>
          <w:sz w:val="28"/>
          <w:szCs w:val="28"/>
        </w:rPr>
        <w:t xml:space="preserve">s. The meeting adjourned at </w:t>
      </w:r>
      <w:r w:rsidR="009A5577">
        <w:rPr>
          <w:sz w:val="28"/>
          <w:szCs w:val="28"/>
        </w:rPr>
        <w:t>7</w:t>
      </w:r>
      <w:r w:rsidR="00081FB9">
        <w:rPr>
          <w:sz w:val="28"/>
          <w:szCs w:val="28"/>
        </w:rPr>
        <w:t>:</w:t>
      </w:r>
      <w:r w:rsidR="009A5577">
        <w:rPr>
          <w:sz w:val="28"/>
          <w:szCs w:val="28"/>
        </w:rPr>
        <w:t>15</w:t>
      </w:r>
      <w:r w:rsidR="003444F6" w:rsidRPr="00D4079F">
        <w:rPr>
          <w:sz w:val="28"/>
          <w:szCs w:val="28"/>
        </w:rPr>
        <w:t xml:space="preserve"> p.m.</w:t>
      </w:r>
    </w:p>
    <w:p w14:paraId="3B2CE79F" w14:textId="77777777" w:rsidR="003444F6" w:rsidRPr="00D4079F" w:rsidRDefault="003444F6">
      <w:pPr>
        <w:rPr>
          <w:sz w:val="28"/>
          <w:szCs w:val="28"/>
        </w:rPr>
      </w:pPr>
    </w:p>
    <w:p w14:paraId="44BE924F" w14:textId="77777777" w:rsidR="003444F6" w:rsidRPr="00D4079F" w:rsidRDefault="003444F6">
      <w:pPr>
        <w:rPr>
          <w:sz w:val="28"/>
          <w:szCs w:val="28"/>
        </w:rPr>
      </w:pPr>
      <w:r w:rsidRPr="00D4079F">
        <w:rPr>
          <w:sz w:val="28"/>
          <w:szCs w:val="28"/>
        </w:rPr>
        <w:t>Respectfully submitted,</w:t>
      </w:r>
    </w:p>
    <w:p w14:paraId="5DFFA87B" w14:textId="77777777" w:rsidR="003444F6" w:rsidRPr="00D4079F" w:rsidRDefault="003444F6">
      <w:pPr>
        <w:rPr>
          <w:sz w:val="28"/>
          <w:szCs w:val="28"/>
        </w:rPr>
      </w:pPr>
    </w:p>
    <w:p w14:paraId="33EF50F9" w14:textId="77777777" w:rsidR="003444F6" w:rsidRPr="00D4079F" w:rsidRDefault="003444F6">
      <w:pPr>
        <w:rPr>
          <w:sz w:val="28"/>
          <w:szCs w:val="28"/>
        </w:rPr>
      </w:pPr>
    </w:p>
    <w:p w14:paraId="7F023592" w14:textId="77777777" w:rsidR="003444F6" w:rsidRPr="00D4079F" w:rsidRDefault="003444F6">
      <w:pPr>
        <w:rPr>
          <w:sz w:val="28"/>
          <w:szCs w:val="28"/>
        </w:rPr>
      </w:pPr>
    </w:p>
    <w:p w14:paraId="12CE2F6F" w14:textId="77777777" w:rsidR="003444F6" w:rsidRPr="00D4079F" w:rsidRDefault="003444F6">
      <w:pPr>
        <w:rPr>
          <w:sz w:val="28"/>
          <w:szCs w:val="28"/>
        </w:rPr>
      </w:pPr>
      <w:r w:rsidRPr="00D4079F">
        <w:rPr>
          <w:sz w:val="28"/>
          <w:szCs w:val="28"/>
        </w:rPr>
        <w:t>Chris White</w:t>
      </w:r>
    </w:p>
    <w:p w14:paraId="0AFE5F83" w14:textId="77777777" w:rsidR="005B091C" w:rsidRDefault="003444F6">
      <w:pPr>
        <w:rPr>
          <w:sz w:val="28"/>
          <w:szCs w:val="28"/>
        </w:rPr>
      </w:pPr>
      <w:r w:rsidRPr="00D4079F">
        <w:rPr>
          <w:sz w:val="28"/>
          <w:szCs w:val="28"/>
        </w:rPr>
        <w:t>Village Clerk</w:t>
      </w:r>
    </w:p>
    <w:p w14:paraId="5BA2E22E" w14:textId="77777777" w:rsidR="00B3357A" w:rsidRDefault="00B3357A">
      <w:pPr>
        <w:rPr>
          <w:sz w:val="28"/>
          <w:szCs w:val="28"/>
        </w:rPr>
      </w:pPr>
    </w:p>
    <w:p w14:paraId="12CBE464" w14:textId="7044FA91" w:rsidR="00C5514D" w:rsidRPr="001B7228" w:rsidRDefault="00B3357A">
      <w:pPr>
        <w:rPr>
          <w:u w:val="single"/>
        </w:rPr>
      </w:pPr>
      <w:r>
        <w:rPr>
          <w:sz w:val="28"/>
          <w:szCs w:val="28"/>
        </w:rPr>
        <w:t xml:space="preserve">Board </w:t>
      </w:r>
      <w:proofErr w:type="gramStart"/>
      <w:r>
        <w:rPr>
          <w:sz w:val="28"/>
          <w:szCs w:val="28"/>
        </w:rPr>
        <w:t xml:space="preserve">approved </w:t>
      </w:r>
      <w:r w:rsidR="00F67089">
        <w:rPr>
          <w:sz w:val="28"/>
          <w:szCs w:val="28"/>
        </w:rPr>
        <w:t xml:space="preserve"> </w:t>
      </w:r>
      <w:r w:rsidR="009A5577">
        <w:rPr>
          <w:sz w:val="28"/>
          <w:szCs w:val="28"/>
          <w:u w:val="single"/>
        </w:rPr>
        <w:t>_</w:t>
      </w:r>
      <w:proofErr w:type="gramEnd"/>
      <w:r w:rsidR="009A5577">
        <w:rPr>
          <w:sz w:val="28"/>
          <w:szCs w:val="28"/>
          <w:u w:val="single"/>
        </w:rPr>
        <w:t>____________________</w:t>
      </w:r>
    </w:p>
    <w:p w14:paraId="33059676" w14:textId="77777777" w:rsidR="00C5514D" w:rsidRDefault="00C5514D"/>
    <w:sectPr w:rsidR="00C5514D" w:rsidSect="00B825C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5D03" w14:textId="77777777" w:rsidR="00B825CA" w:rsidRDefault="00B825CA" w:rsidP="00C5514D">
      <w:r>
        <w:separator/>
      </w:r>
    </w:p>
  </w:endnote>
  <w:endnote w:type="continuationSeparator" w:id="0">
    <w:p w14:paraId="762D9A7D" w14:textId="77777777" w:rsidR="00B825CA" w:rsidRDefault="00B825CA" w:rsidP="00C5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3C7A6" w14:textId="77777777" w:rsidR="00B825CA" w:rsidRDefault="00B825CA" w:rsidP="00C5514D">
      <w:r>
        <w:separator/>
      </w:r>
    </w:p>
  </w:footnote>
  <w:footnote w:type="continuationSeparator" w:id="0">
    <w:p w14:paraId="39AEDB4A" w14:textId="77777777" w:rsidR="00B825CA" w:rsidRDefault="00B825CA" w:rsidP="00C55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79F4" w14:textId="77777777" w:rsidR="00C5514D" w:rsidRPr="00D4079F" w:rsidRDefault="00C5514D" w:rsidP="00C5514D">
    <w:pPr>
      <w:pStyle w:val="Header"/>
      <w:jc w:val="center"/>
      <w:rPr>
        <w:b/>
        <w:sz w:val="28"/>
        <w:szCs w:val="28"/>
      </w:rPr>
    </w:pPr>
    <w:r w:rsidRPr="00D4079F">
      <w:rPr>
        <w:b/>
        <w:sz w:val="28"/>
        <w:szCs w:val="28"/>
      </w:rPr>
      <w:t>Village of Rossville</w:t>
    </w:r>
  </w:p>
  <w:p w14:paraId="6BBB6A27" w14:textId="108FC1F3" w:rsidR="00C5514D" w:rsidRDefault="00D724A5" w:rsidP="00C5514D">
    <w:pPr>
      <w:pStyle w:val="Header"/>
      <w:jc w:val="center"/>
      <w:rPr>
        <w:b/>
        <w:sz w:val="28"/>
        <w:szCs w:val="28"/>
      </w:rPr>
    </w:pPr>
    <w:r>
      <w:rPr>
        <w:b/>
        <w:sz w:val="28"/>
        <w:szCs w:val="28"/>
      </w:rPr>
      <w:t xml:space="preserve">Police, Health &amp; Safety Committee </w:t>
    </w:r>
    <w:r w:rsidR="008A373B">
      <w:rPr>
        <w:b/>
        <w:sz w:val="28"/>
        <w:szCs w:val="28"/>
      </w:rPr>
      <w:t>Public Hearing</w:t>
    </w:r>
  </w:p>
  <w:p w14:paraId="3A52A2F2" w14:textId="6BE2B9C0" w:rsidR="00884F57" w:rsidRDefault="00884F57" w:rsidP="00C5514D">
    <w:pPr>
      <w:pStyle w:val="Header"/>
      <w:jc w:val="center"/>
      <w:rPr>
        <w:b/>
        <w:sz w:val="28"/>
        <w:szCs w:val="28"/>
      </w:rPr>
    </w:pPr>
    <w:r>
      <w:rPr>
        <w:b/>
        <w:sz w:val="28"/>
        <w:szCs w:val="28"/>
      </w:rPr>
      <w:t>February 15, 2024</w:t>
    </w:r>
  </w:p>
  <w:p w14:paraId="0FE43C41" w14:textId="74A35DCE" w:rsidR="00CD7ECB" w:rsidRPr="00D4079F" w:rsidRDefault="00457BD2" w:rsidP="00C5514D">
    <w:pPr>
      <w:pStyle w:val="Header"/>
      <w:jc w:val="center"/>
      <w:rPr>
        <w:b/>
        <w:sz w:val="28"/>
        <w:szCs w:val="28"/>
      </w:rPr>
    </w:pPr>
    <w:r>
      <w:rPr>
        <w:b/>
        <w:sz w:val="28"/>
        <w:szCs w:val="28"/>
      </w:rPr>
      <w:t>6</w:t>
    </w:r>
    <w:r w:rsidR="00D4079F" w:rsidRPr="00D4079F">
      <w:rPr>
        <w:b/>
        <w:sz w:val="28"/>
        <w:szCs w:val="28"/>
      </w:rPr>
      <w:t>:</w:t>
    </w:r>
    <w:r>
      <w:rPr>
        <w:b/>
        <w:sz w:val="28"/>
        <w:szCs w:val="28"/>
      </w:rPr>
      <w:t>00</w:t>
    </w:r>
    <w:r w:rsidR="00CD7ECB" w:rsidRPr="00D4079F">
      <w:rPr>
        <w:b/>
        <w:sz w:val="28"/>
        <w:szCs w:val="28"/>
      </w:rPr>
      <w:t xml:space="preserve"> P.M.</w:t>
    </w:r>
  </w:p>
  <w:p w14:paraId="41E8343F" w14:textId="77777777" w:rsidR="00C5514D" w:rsidRDefault="00C551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14D"/>
    <w:rsid w:val="00055442"/>
    <w:rsid w:val="00071630"/>
    <w:rsid w:val="00081FB9"/>
    <w:rsid w:val="000A5690"/>
    <w:rsid w:val="000B7966"/>
    <w:rsid w:val="00137602"/>
    <w:rsid w:val="001A2AED"/>
    <w:rsid w:val="001B7228"/>
    <w:rsid w:val="001D3EE8"/>
    <w:rsid w:val="001E29B4"/>
    <w:rsid w:val="0022704E"/>
    <w:rsid w:val="00246309"/>
    <w:rsid w:val="00296AC4"/>
    <w:rsid w:val="002F3DF7"/>
    <w:rsid w:val="00341750"/>
    <w:rsid w:val="003444F6"/>
    <w:rsid w:val="00365BD3"/>
    <w:rsid w:val="00372865"/>
    <w:rsid w:val="003B3F64"/>
    <w:rsid w:val="0040144C"/>
    <w:rsid w:val="00403972"/>
    <w:rsid w:val="00412B43"/>
    <w:rsid w:val="00423B3B"/>
    <w:rsid w:val="00434F4B"/>
    <w:rsid w:val="00457BD2"/>
    <w:rsid w:val="0049646D"/>
    <w:rsid w:val="005300FA"/>
    <w:rsid w:val="005A4B58"/>
    <w:rsid w:val="005A682B"/>
    <w:rsid w:val="005A7D82"/>
    <w:rsid w:val="005B091C"/>
    <w:rsid w:val="005D0A3D"/>
    <w:rsid w:val="00631DB2"/>
    <w:rsid w:val="0063201D"/>
    <w:rsid w:val="00661705"/>
    <w:rsid w:val="00680EB8"/>
    <w:rsid w:val="006D183A"/>
    <w:rsid w:val="00724DDA"/>
    <w:rsid w:val="0074296A"/>
    <w:rsid w:val="00770626"/>
    <w:rsid w:val="00793408"/>
    <w:rsid w:val="007D7ADC"/>
    <w:rsid w:val="00853C9D"/>
    <w:rsid w:val="00860CEB"/>
    <w:rsid w:val="00884F57"/>
    <w:rsid w:val="00890134"/>
    <w:rsid w:val="008A373B"/>
    <w:rsid w:val="008E777C"/>
    <w:rsid w:val="0097246F"/>
    <w:rsid w:val="00985CA4"/>
    <w:rsid w:val="009A5577"/>
    <w:rsid w:val="009D2843"/>
    <w:rsid w:val="00A1113D"/>
    <w:rsid w:val="00A651E3"/>
    <w:rsid w:val="00A825D7"/>
    <w:rsid w:val="00A9715E"/>
    <w:rsid w:val="00A978DB"/>
    <w:rsid w:val="00AD2803"/>
    <w:rsid w:val="00AF6FC9"/>
    <w:rsid w:val="00B3357A"/>
    <w:rsid w:val="00B56799"/>
    <w:rsid w:val="00B825CA"/>
    <w:rsid w:val="00BD0EA5"/>
    <w:rsid w:val="00BD7031"/>
    <w:rsid w:val="00BF7DFE"/>
    <w:rsid w:val="00C15FA8"/>
    <w:rsid w:val="00C237BC"/>
    <w:rsid w:val="00C456EC"/>
    <w:rsid w:val="00C5514D"/>
    <w:rsid w:val="00C62A0E"/>
    <w:rsid w:val="00CA25A1"/>
    <w:rsid w:val="00CD7ECB"/>
    <w:rsid w:val="00CF71F7"/>
    <w:rsid w:val="00D4079F"/>
    <w:rsid w:val="00D61BFD"/>
    <w:rsid w:val="00D724A5"/>
    <w:rsid w:val="00D91039"/>
    <w:rsid w:val="00E20F26"/>
    <w:rsid w:val="00E2647A"/>
    <w:rsid w:val="00E43253"/>
    <w:rsid w:val="00E47BFB"/>
    <w:rsid w:val="00EE1DD3"/>
    <w:rsid w:val="00F0030B"/>
    <w:rsid w:val="00F05DD2"/>
    <w:rsid w:val="00F060EA"/>
    <w:rsid w:val="00F67089"/>
    <w:rsid w:val="00FD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29EF"/>
  <w15:docId w15:val="{A8A83634-1D76-401D-998F-433E4B65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DFE"/>
    <w:pPr>
      <w:spacing w:after="0" w:line="240" w:lineRule="auto"/>
    </w:pPr>
    <w:rPr>
      <w:sz w:val="24"/>
    </w:rPr>
  </w:style>
  <w:style w:type="paragraph" w:styleId="Heading1">
    <w:name w:val="heading 1"/>
    <w:basedOn w:val="Normal"/>
    <w:next w:val="Normal"/>
    <w:link w:val="Heading1Char"/>
    <w:uiPriority w:val="9"/>
    <w:qFormat/>
    <w:rsid w:val="00BF7DF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7DF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7DF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7DF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7DF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7D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F7DFE"/>
    <w:pPr>
      <w:spacing w:before="240" w:after="60"/>
      <w:outlineLvl w:val="6"/>
    </w:pPr>
  </w:style>
  <w:style w:type="paragraph" w:styleId="Heading8">
    <w:name w:val="heading 8"/>
    <w:basedOn w:val="Normal"/>
    <w:next w:val="Normal"/>
    <w:link w:val="Heading8Char"/>
    <w:uiPriority w:val="9"/>
    <w:semiHidden/>
    <w:unhideWhenUsed/>
    <w:qFormat/>
    <w:rsid w:val="00BF7DFE"/>
    <w:pPr>
      <w:spacing w:before="240" w:after="60"/>
      <w:outlineLvl w:val="7"/>
    </w:pPr>
    <w:rPr>
      <w:i/>
      <w:iCs/>
    </w:rPr>
  </w:style>
  <w:style w:type="paragraph" w:styleId="Heading9">
    <w:name w:val="heading 9"/>
    <w:basedOn w:val="Normal"/>
    <w:next w:val="Normal"/>
    <w:link w:val="Heading9Char"/>
    <w:uiPriority w:val="9"/>
    <w:semiHidden/>
    <w:unhideWhenUsed/>
    <w:qFormat/>
    <w:rsid w:val="00BF7DF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F7DFE"/>
    <w:rPr>
      <w:szCs w:val="32"/>
    </w:rPr>
  </w:style>
  <w:style w:type="paragraph" w:styleId="EnvelopeAddress">
    <w:name w:val="envelope address"/>
    <w:basedOn w:val="Normal"/>
    <w:uiPriority w:val="99"/>
    <w:semiHidden/>
    <w:unhideWhenUsed/>
    <w:rsid w:val="00365BD3"/>
    <w:pPr>
      <w:framePr w:w="7920" w:h="1980" w:hRule="exact" w:hSpace="180" w:wrap="auto" w:hAnchor="page" w:xAlign="center" w:yAlign="bottom"/>
      <w:ind w:left="2880"/>
    </w:pPr>
    <w:rPr>
      <w:rFonts w:eastAsiaTheme="majorEastAsia" w:cstheme="majorBidi"/>
      <w:sz w:val="28"/>
    </w:rPr>
  </w:style>
  <w:style w:type="character" w:customStyle="1" w:styleId="Heading1Char">
    <w:name w:val="Heading 1 Char"/>
    <w:basedOn w:val="DefaultParagraphFont"/>
    <w:link w:val="Heading1"/>
    <w:uiPriority w:val="9"/>
    <w:rsid w:val="00BF7DF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7DF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7DF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F7DFE"/>
    <w:rPr>
      <w:b/>
      <w:bCs/>
      <w:sz w:val="28"/>
      <w:szCs w:val="28"/>
    </w:rPr>
  </w:style>
  <w:style w:type="character" w:customStyle="1" w:styleId="Heading5Char">
    <w:name w:val="Heading 5 Char"/>
    <w:basedOn w:val="DefaultParagraphFont"/>
    <w:link w:val="Heading5"/>
    <w:uiPriority w:val="9"/>
    <w:semiHidden/>
    <w:rsid w:val="00BF7DFE"/>
    <w:rPr>
      <w:b/>
      <w:bCs/>
      <w:i/>
      <w:iCs/>
      <w:sz w:val="26"/>
      <w:szCs w:val="26"/>
    </w:rPr>
  </w:style>
  <w:style w:type="character" w:customStyle="1" w:styleId="Heading6Char">
    <w:name w:val="Heading 6 Char"/>
    <w:basedOn w:val="DefaultParagraphFont"/>
    <w:link w:val="Heading6"/>
    <w:uiPriority w:val="9"/>
    <w:semiHidden/>
    <w:rsid w:val="00BF7DFE"/>
    <w:rPr>
      <w:b/>
      <w:bCs/>
    </w:rPr>
  </w:style>
  <w:style w:type="character" w:customStyle="1" w:styleId="Heading7Char">
    <w:name w:val="Heading 7 Char"/>
    <w:basedOn w:val="DefaultParagraphFont"/>
    <w:link w:val="Heading7"/>
    <w:uiPriority w:val="9"/>
    <w:semiHidden/>
    <w:rsid w:val="00BF7DFE"/>
    <w:rPr>
      <w:sz w:val="24"/>
      <w:szCs w:val="24"/>
    </w:rPr>
  </w:style>
  <w:style w:type="character" w:customStyle="1" w:styleId="Heading8Char">
    <w:name w:val="Heading 8 Char"/>
    <w:basedOn w:val="DefaultParagraphFont"/>
    <w:link w:val="Heading8"/>
    <w:uiPriority w:val="9"/>
    <w:semiHidden/>
    <w:rsid w:val="00BF7DFE"/>
    <w:rPr>
      <w:i/>
      <w:iCs/>
      <w:sz w:val="24"/>
      <w:szCs w:val="24"/>
    </w:rPr>
  </w:style>
  <w:style w:type="character" w:customStyle="1" w:styleId="Heading9Char">
    <w:name w:val="Heading 9 Char"/>
    <w:basedOn w:val="DefaultParagraphFont"/>
    <w:link w:val="Heading9"/>
    <w:uiPriority w:val="9"/>
    <w:semiHidden/>
    <w:rsid w:val="00BF7DFE"/>
    <w:rPr>
      <w:rFonts w:asciiTheme="majorHAnsi" w:eastAsiaTheme="majorEastAsia" w:hAnsiTheme="majorHAnsi"/>
    </w:rPr>
  </w:style>
  <w:style w:type="paragraph" w:styleId="Title">
    <w:name w:val="Title"/>
    <w:basedOn w:val="Normal"/>
    <w:next w:val="Normal"/>
    <w:link w:val="TitleChar"/>
    <w:uiPriority w:val="10"/>
    <w:qFormat/>
    <w:rsid w:val="00BF7DF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7DF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7DF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7DFE"/>
    <w:rPr>
      <w:rFonts w:asciiTheme="majorHAnsi" w:eastAsiaTheme="majorEastAsia" w:hAnsiTheme="majorHAnsi"/>
      <w:sz w:val="24"/>
      <w:szCs w:val="24"/>
    </w:rPr>
  </w:style>
  <w:style w:type="character" w:styleId="Strong">
    <w:name w:val="Strong"/>
    <w:basedOn w:val="DefaultParagraphFont"/>
    <w:uiPriority w:val="22"/>
    <w:qFormat/>
    <w:rsid w:val="00BF7DFE"/>
    <w:rPr>
      <w:b/>
      <w:bCs/>
    </w:rPr>
  </w:style>
  <w:style w:type="character" w:styleId="Emphasis">
    <w:name w:val="Emphasis"/>
    <w:basedOn w:val="DefaultParagraphFont"/>
    <w:uiPriority w:val="20"/>
    <w:qFormat/>
    <w:rsid w:val="00BF7DFE"/>
    <w:rPr>
      <w:rFonts w:asciiTheme="minorHAnsi" w:hAnsiTheme="minorHAnsi"/>
      <w:b/>
      <w:i/>
      <w:iCs/>
    </w:rPr>
  </w:style>
  <w:style w:type="paragraph" w:styleId="ListParagraph">
    <w:name w:val="List Paragraph"/>
    <w:basedOn w:val="Normal"/>
    <w:uiPriority w:val="34"/>
    <w:qFormat/>
    <w:rsid w:val="00BF7DFE"/>
    <w:pPr>
      <w:ind w:left="720"/>
      <w:contextualSpacing/>
    </w:pPr>
  </w:style>
  <w:style w:type="paragraph" w:styleId="Quote">
    <w:name w:val="Quote"/>
    <w:basedOn w:val="Normal"/>
    <w:next w:val="Normal"/>
    <w:link w:val="QuoteChar"/>
    <w:uiPriority w:val="29"/>
    <w:qFormat/>
    <w:rsid w:val="00BF7DFE"/>
    <w:rPr>
      <w:i/>
    </w:rPr>
  </w:style>
  <w:style w:type="character" w:customStyle="1" w:styleId="QuoteChar">
    <w:name w:val="Quote Char"/>
    <w:basedOn w:val="DefaultParagraphFont"/>
    <w:link w:val="Quote"/>
    <w:uiPriority w:val="29"/>
    <w:rsid w:val="00BF7DFE"/>
    <w:rPr>
      <w:i/>
      <w:sz w:val="24"/>
      <w:szCs w:val="24"/>
    </w:rPr>
  </w:style>
  <w:style w:type="paragraph" w:styleId="IntenseQuote">
    <w:name w:val="Intense Quote"/>
    <w:basedOn w:val="Normal"/>
    <w:next w:val="Normal"/>
    <w:link w:val="IntenseQuoteChar"/>
    <w:uiPriority w:val="30"/>
    <w:qFormat/>
    <w:rsid w:val="00BF7DFE"/>
    <w:pPr>
      <w:ind w:left="720" w:right="720"/>
    </w:pPr>
    <w:rPr>
      <w:b/>
      <w:i/>
      <w:szCs w:val="22"/>
    </w:rPr>
  </w:style>
  <w:style w:type="character" w:customStyle="1" w:styleId="IntenseQuoteChar">
    <w:name w:val="Intense Quote Char"/>
    <w:basedOn w:val="DefaultParagraphFont"/>
    <w:link w:val="IntenseQuote"/>
    <w:uiPriority w:val="30"/>
    <w:rsid w:val="00BF7DFE"/>
    <w:rPr>
      <w:b/>
      <w:i/>
      <w:sz w:val="24"/>
    </w:rPr>
  </w:style>
  <w:style w:type="character" w:styleId="SubtleEmphasis">
    <w:name w:val="Subtle Emphasis"/>
    <w:uiPriority w:val="19"/>
    <w:qFormat/>
    <w:rsid w:val="00BF7DFE"/>
    <w:rPr>
      <w:i/>
      <w:color w:val="5A5A5A" w:themeColor="text1" w:themeTint="A5"/>
    </w:rPr>
  </w:style>
  <w:style w:type="character" w:styleId="IntenseEmphasis">
    <w:name w:val="Intense Emphasis"/>
    <w:basedOn w:val="DefaultParagraphFont"/>
    <w:uiPriority w:val="21"/>
    <w:qFormat/>
    <w:rsid w:val="00BF7DFE"/>
    <w:rPr>
      <w:b/>
      <w:i/>
      <w:sz w:val="24"/>
      <w:szCs w:val="24"/>
      <w:u w:val="single"/>
    </w:rPr>
  </w:style>
  <w:style w:type="character" w:styleId="SubtleReference">
    <w:name w:val="Subtle Reference"/>
    <w:basedOn w:val="DefaultParagraphFont"/>
    <w:uiPriority w:val="31"/>
    <w:qFormat/>
    <w:rsid w:val="00BF7DFE"/>
    <w:rPr>
      <w:sz w:val="24"/>
      <w:szCs w:val="24"/>
      <w:u w:val="single"/>
    </w:rPr>
  </w:style>
  <w:style w:type="character" w:styleId="IntenseReference">
    <w:name w:val="Intense Reference"/>
    <w:basedOn w:val="DefaultParagraphFont"/>
    <w:uiPriority w:val="32"/>
    <w:qFormat/>
    <w:rsid w:val="00BF7DFE"/>
    <w:rPr>
      <w:b/>
      <w:sz w:val="24"/>
      <w:u w:val="single"/>
    </w:rPr>
  </w:style>
  <w:style w:type="character" w:styleId="BookTitle">
    <w:name w:val="Book Title"/>
    <w:basedOn w:val="DefaultParagraphFont"/>
    <w:uiPriority w:val="33"/>
    <w:qFormat/>
    <w:rsid w:val="00BF7DF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7DFE"/>
    <w:pPr>
      <w:outlineLvl w:val="9"/>
    </w:pPr>
  </w:style>
  <w:style w:type="paragraph" w:styleId="Header">
    <w:name w:val="header"/>
    <w:basedOn w:val="Normal"/>
    <w:link w:val="HeaderChar"/>
    <w:uiPriority w:val="99"/>
    <w:unhideWhenUsed/>
    <w:rsid w:val="00C5514D"/>
    <w:pPr>
      <w:tabs>
        <w:tab w:val="center" w:pos="4680"/>
        <w:tab w:val="right" w:pos="9360"/>
      </w:tabs>
    </w:pPr>
  </w:style>
  <w:style w:type="character" w:customStyle="1" w:styleId="HeaderChar">
    <w:name w:val="Header Char"/>
    <w:basedOn w:val="DefaultParagraphFont"/>
    <w:link w:val="Header"/>
    <w:uiPriority w:val="99"/>
    <w:rsid w:val="00C5514D"/>
    <w:rPr>
      <w:sz w:val="24"/>
    </w:rPr>
  </w:style>
  <w:style w:type="paragraph" w:styleId="Footer">
    <w:name w:val="footer"/>
    <w:basedOn w:val="Normal"/>
    <w:link w:val="FooterChar"/>
    <w:uiPriority w:val="99"/>
    <w:unhideWhenUsed/>
    <w:rsid w:val="00C5514D"/>
    <w:pPr>
      <w:tabs>
        <w:tab w:val="center" w:pos="4680"/>
        <w:tab w:val="right" w:pos="9360"/>
      </w:tabs>
    </w:pPr>
  </w:style>
  <w:style w:type="character" w:customStyle="1" w:styleId="FooterChar">
    <w:name w:val="Footer Char"/>
    <w:basedOn w:val="DefaultParagraphFont"/>
    <w:link w:val="Footer"/>
    <w:uiPriority w:val="99"/>
    <w:rsid w:val="00C5514D"/>
    <w:rPr>
      <w:sz w:val="24"/>
    </w:rPr>
  </w:style>
  <w:style w:type="paragraph" w:styleId="BalloonText">
    <w:name w:val="Balloon Text"/>
    <w:basedOn w:val="Normal"/>
    <w:link w:val="BalloonTextChar"/>
    <w:uiPriority w:val="99"/>
    <w:semiHidden/>
    <w:unhideWhenUsed/>
    <w:rsid w:val="00C5514D"/>
    <w:rPr>
      <w:rFonts w:ascii="Tahoma" w:hAnsi="Tahoma" w:cs="Tahoma"/>
      <w:sz w:val="16"/>
      <w:szCs w:val="16"/>
    </w:rPr>
  </w:style>
  <w:style w:type="character" w:customStyle="1" w:styleId="BalloonTextChar">
    <w:name w:val="Balloon Text Char"/>
    <w:basedOn w:val="DefaultParagraphFont"/>
    <w:link w:val="BalloonText"/>
    <w:uiPriority w:val="99"/>
    <w:semiHidden/>
    <w:rsid w:val="00C551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750</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 White</cp:lastModifiedBy>
  <cp:revision>7</cp:revision>
  <cp:lastPrinted>2024-04-09T18:41:00Z</cp:lastPrinted>
  <dcterms:created xsi:type="dcterms:W3CDTF">2024-02-22T21:29:00Z</dcterms:created>
  <dcterms:modified xsi:type="dcterms:W3CDTF">2024-04-09T19:16:00Z</dcterms:modified>
</cp:coreProperties>
</file>